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DE64" w14:textId="5E724414" w:rsidR="006C20F1" w:rsidRDefault="00875CAF" w:rsidP="005706D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AAAA8D" wp14:editId="3069CB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4520" cy="2643505"/>
            <wp:effectExtent l="0" t="0" r="0" b="4445"/>
            <wp:wrapThrough wrapText="bothSides">
              <wp:wrapPolygon edited="0">
                <wp:start x="0" y="0"/>
                <wp:lineTo x="0" y="21481"/>
                <wp:lineTo x="21293" y="21481"/>
                <wp:lineTo x="2129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6D3">
        <w:rPr>
          <w:noProof/>
          <w:lang w:eastAsia="pl-PL"/>
        </w:rPr>
        <w:drawing>
          <wp:inline distT="0" distB="0" distL="0" distR="0" wp14:anchorId="1F3C13F5" wp14:editId="5ED671D9">
            <wp:extent cx="1247775" cy="1013460"/>
            <wp:effectExtent l="0" t="0" r="0" b="0"/>
            <wp:docPr id="1" name="Obraz 1" descr="C:\Users\iwitkowska\Desktop\logo Zam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witkowska\Desktop\logo Zamku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E824F" w14:textId="77777777" w:rsidR="005706D3" w:rsidRDefault="005706D3" w:rsidP="005706D3">
      <w:pPr>
        <w:jc w:val="center"/>
      </w:pPr>
    </w:p>
    <w:p w14:paraId="291B47B7" w14:textId="77777777" w:rsidR="00875CAF" w:rsidRDefault="00875CAF" w:rsidP="00875CAF">
      <w:pPr>
        <w:spacing w:line="36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C0B0B"/>
          <w:sz w:val="28"/>
          <w:szCs w:val="28"/>
          <w:bdr w:val="none" w:sz="0" w:space="0" w:color="auto" w:frame="1"/>
          <w:lang w:eastAsia="pl-PL"/>
        </w:rPr>
      </w:pPr>
    </w:p>
    <w:p w14:paraId="6B6A04B0" w14:textId="43AB990C" w:rsidR="00B02C06" w:rsidRPr="00875CAF" w:rsidRDefault="00B02C06" w:rsidP="00875CAF">
      <w:pPr>
        <w:spacing w:line="36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C0B0B"/>
          <w:sz w:val="28"/>
          <w:szCs w:val="28"/>
          <w:lang w:eastAsia="pl-PL"/>
        </w:rPr>
      </w:pPr>
      <w:r w:rsidRPr="00875CAF">
        <w:rPr>
          <w:rFonts w:ascii="Cambria" w:eastAsia="Times New Roman" w:hAnsi="Cambria" w:cstheme="minorHAnsi"/>
          <w:b/>
          <w:bCs/>
          <w:color w:val="0C0B0B"/>
          <w:sz w:val="28"/>
          <w:szCs w:val="28"/>
          <w:bdr w:val="none" w:sz="0" w:space="0" w:color="auto" w:frame="1"/>
          <w:lang w:eastAsia="pl-PL"/>
        </w:rPr>
        <w:t>Caravaggio i inni mistrzowie</w:t>
      </w:r>
    </w:p>
    <w:p w14:paraId="5D42B4AB" w14:textId="65B232AA" w:rsidR="00B02C06" w:rsidRPr="00875CAF" w:rsidRDefault="00B02C06" w:rsidP="00875CAF">
      <w:pPr>
        <w:spacing w:line="360" w:lineRule="auto"/>
        <w:jc w:val="center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b/>
          <w:bCs/>
          <w:color w:val="0C0B0B"/>
          <w:sz w:val="28"/>
          <w:szCs w:val="28"/>
          <w:bdr w:val="none" w:sz="0" w:space="0" w:color="auto" w:frame="1"/>
          <w:lang w:eastAsia="pl-PL"/>
        </w:rPr>
        <w:t>Arcydzieła z kolekcji Roberta Longhiego</w:t>
      </w:r>
      <w:r w:rsidRPr="00875CAF">
        <w:rPr>
          <w:rFonts w:ascii="Cambria" w:eastAsia="Times New Roman" w:hAnsi="Cambria" w:cstheme="minorHAnsi"/>
          <w:b/>
          <w:bCs/>
          <w:color w:val="0C0B0B"/>
          <w:sz w:val="28"/>
          <w:szCs w:val="28"/>
          <w:lang w:eastAsia="pl-PL"/>
        </w:rPr>
        <w:br/>
      </w:r>
      <w:r w:rsidRPr="00875CAF">
        <w:rPr>
          <w:rFonts w:ascii="Cambria" w:eastAsia="Times New Roman" w:hAnsi="Cambria" w:cstheme="minorHAnsi"/>
          <w:color w:val="0C0B0B"/>
          <w:sz w:val="12"/>
          <w:szCs w:val="12"/>
          <w:lang w:eastAsia="pl-PL"/>
        </w:rPr>
        <w:br/>
      </w:r>
      <w:r w:rsidRPr="00875CAF">
        <w:rPr>
          <w:rFonts w:ascii="Cambria" w:eastAsia="Times New Roman" w:hAnsi="Cambria" w:cstheme="minorHAnsi"/>
          <w:color w:val="0C0B0B"/>
          <w:szCs w:val="24"/>
          <w:bdr w:val="none" w:sz="0" w:space="0" w:color="auto" w:frame="1"/>
          <w:lang w:eastAsia="pl-PL"/>
        </w:rPr>
        <w:t>10 listopada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 2021–</w:t>
      </w:r>
      <w:r w:rsidRPr="00875CAF">
        <w:rPr>
          <w:rFonts w:ascii="Cambria" w:eastAsia="Times New Roman" w:hAnsi="Cambria" w:cstheme="minorHAnsi"/>
          <w:color w:val="0C0B0B"/>
          <w:szCs w:val="24"/>
          <w:bdr w:val="none" w:sz="0" w:space="0" w:color="auto" w:frame="1"/>
          <w:lang w:eastAsia="pl-PL"/>
        </w:rPr>
        <w:t>10 lutego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 2022</w:t>
      </w:r>
    </w:p>
    <w:p w14:paraId="6319F124" w14:textId="77777777" w:rsidR="005706D3" w:rsidRPr="00875CAF" w:rsidRDefault="005706D3" w:rsidP="005706D3">
      <w:pPr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</w:p>
    <w:p w14:paraId="50E6C2A8" w14:textId="77777777" w:rsidR="00875CAF" w:rsidRDefault="00875CAF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color w:val="0C0B0B"/>
          <w:szCs w:val="24"/>
          <w:lang w:eastAsia="pl-PL"/>
        </w:rPr>
      </w:pPr>
    </w:p>
    <w:p w14:paraId="7544D6EE" w14:textId="39C54928" w:rsidR="00817DF5" w:rsidRDefault="00875CAF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color w:val="0C0B0B"/>
          <w:szCs w:val="24"/>
          <w:lang w:eastAsia="pl-PL"/>
        </w:rPr>
      </w:pPr>
      <w:r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„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Chłopiec gryziony przez jaszczurkę</w:t>
      </w:r>
      <w:r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”</w:t>
      </w:r>
      <w:r w:rsidR="0083446E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pędzla Michelangela</w:t>
      </w:r>
      <w:bookmarkStart w:id="0" w:name="_GoBack"/>
      <w:bookmarkEnd w:id="0"/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Merisiego, zwanego Caravaggiem, a także ponad czterdzieści płócien artystów z Włoch i Europy Północnej XVI i XVII w.</w:t>
      </w:r>
      <w:r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po raz pierwszy w Polsce,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w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Zamku Królewskim w Warszawie</w:t>
      </w:r>
      <w:r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. </w:t>
      </w:r>
      <w:r w:rsidR="00B52816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Niezwykłe dzieła będzie można podziwiać o</w:t>
      </w:r>
      <w:r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d 10 listopada </w:t>
      </w:r>
      <w:r w:rsidR="00B52816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na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wystaw</w:t>
      </w:r>
      <w:r w:rsidR="00B52816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ie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</w:t>
      </w:r>
      <w:r w:rsidR="00B52816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„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Caravaggio i inni mistrzowie. Arcydzieła z kolekcji Roberta Longhiego</w:t>
      </w:r>
      <w:r w:rsidR="00B52816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”.</w:t>
      </w: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Wśród prezentowanych obrazów znajdą się dzieła takich twórców jak m.in. Lorenzo Lotto,  Battista del Moro, Domenico Fetti, Dirck van Baburen, Matthias Stomer czy Jusepe de Ribera.</w:t>
      </w:r>
      <w:r w:rsidR="00B52816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 xml:space="preserve"> </w:t>
      </w:r>
    </w:p>
    <w:p w14:paraId="6FF39953" w14:textId="34DCCEB6" w:rsidR="00E8608B" w:rsidRDefault="00BC2653" w:rsidP="00E8608B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BC2653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Wystawa „Caravaggio i inni mistrzowie. Arcydzieła z kolekcji Roberta Longhiego”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jest dostępna dla zwiedzających </w:t>
      </w:r>
      <w:r w:rsidR="00E8608B" w:rsidRPr="00E8608B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od 10 listopada 2021 r.</w:t>
      </w:r>
      <w:r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do 10 lutego 2021 r. w godzinach otwarcia Zamku Królewskiego w Warszawie. </w:t>
      </w:r>
      <w:r w:rsidR="00E8608B" w:rsidRPr="00E8608B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Bilety do nabycia w kasach Zamku oraz online.</w:t>
      </w:r>
      <w:r w:rsidR="00E8608B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Wystaw</w:t>
      </w:r>
      <w:r w:rsidR="002342E2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>y</w:t>
      </w:r>
      <w:r w:rsidR="00E8608B">
        <w:rPr>
          <w:rFonts w:ascii="Cambria" w:eastAsia="Times New Roman" w:hAnsi="Cambria" w:cstheme="minorHAnsi"/>
          <w:bCs/>
          <w:color w:val="0C0B0B"/>
          <w:szCs w:val="24"/>
          <w:lang w:eastAsia="pl-PL"/>
        </w:rPr>
        <w:t xml:space="preserve"> nie obejmuje akcja Darmowy Listopad.</w:t>
      </w:r>
    </w:p>
    <w:p w14:paraId="04932E48" w14:textId="7C4A4864" w:rsidR="00E8608B" w:rsidRDefault="00E8608B" w:rsidP="00E8608B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Zamek Królewski w Warszawie przygotował ponadto bogaty program wykładów oraz 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różnorodnych 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zajęć związanych z </w:t>
      </w:r>
      <w:r w:rsidR="002342E2">
        <w:rPr>
          <w:rFonts w:ascii="Cambria" w:eastAsia="Times New Roman" w:hAnsi="Cambria" w:cstheme="minorHAnsi"/>
          <w:color w:val="0C0B0B"/>
          <w:szCs w:val="24"/>
          <w:lang w:eastAsia="pl-PL"/>
        </w:rPr>
        <w:t>ekspozycją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m.in. zajęcia </w:t>
      </w:r>
      <w:r w:rsidR="002342E2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z edukatorami w przestrzeni 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>wystaw</w:t>
      </w:r>
      <w:r w:rsidR="002342E2">
        <w:rPr>
          <w:rFonts w:ascii="Cambria" w:eastAsia="Times New Roman" w:hAnsi="Cambria" w:cstheme="minorHAnsi"/>
          <w:color w:val="0C0B0B"/>
          <w:szCs w:val="24"/>
          <w:lang w:eastAsia="pl-PL"/>
        </w:rPr>
        <w:t>y, zwiedzanie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z kuratorem, program edukacyjny dla szkół, kurs malarstwa i wiele innych ciekawych propozycji dla dzieci, dorosłych i rodzin z dziećmi.</w:t>
      </w:r>
    </w:p>
    <w:p w14:paraId="2C3CC15F" w14:textId="7C814BDA" w:rsidR="00BC2653" w:rsidRDefault="00BC2653" w:rsidP="00BC2653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Wystawie towarzyszył będzie naukowy katalog zawierający eseje i noty opracowane przez badaczy związanych z Fundacją  Roberta Longhiego. </w:t>
      </w:r>
    </w:p>
    <w:p w14:paraId="1394F7D7" w14:textId="44B2B5A9" w:rsidR="00E8608B" w:rsidRPr="00BC2653" w:rsidRDefault="00BC2653" w:rsidP="00BC2653">
      <w:pPr>
        <w:jc w:val="both"/>
        <w:rPr>
          <w:rFonts w:ascii="Cambria" w:hAnsi="Cambria" w:cstheme="minorHAnsi"/>
          <w:color w:val="0563C1" w:themeColor="hyperlink"/>
          <w:szCs w:val="24"/>
          <w:u w:val="single"/>
        </w:rPr>
      </w:pPr>
      <w:r w:rsidRPr="00BC2653">
        <w:rPr>
          <w:rFonts w:ascii="Cambria" w:hAnsi="Cambria" w:cstheme="minorHAnsi"/>
          <w:bCs/>
          <w:szCs w:val="24"/>
        </w:rPr>
        <w:t>Szczegółowe informacje</w:t>
      </w:r>
      <w:r>
        <w:rPr>
          <w:rFonts w:ascii="Cambria" w:hAnsi="Cambria" w:cstheme="minorHAnsi"/>
          <w:szCs w:val="24"/>
        </w:rPr>
        <w:t xml:space="preserve"> o dniach i godzinach otwarcia oraz programie towarzyszącym wystawie znajdują się na stronie internetowej Zamku </w:t>
      </w:r>
      <w:hyperlink r:id="rId8">
        <w:r w:rsidRPr="00875CAF">
          <w:rPr>
            <w:rStyle w:val="czeinternetowe"/>
            <w:rFonts w:ascii="Cambria" w:hAnsi="Cambria" w:cstheme="minorHAnsi"/>
            <w:szCs w:val="24"/>
          </w:rPr>
          <w:t>https://www.zamek-krolewski.pl/</w:t>
        </w:r>
      </w:hyperlink>
    </w:p>
    <w:p w14:paraId="25CF8F5F" w14:textId="77777777" w:rsidR="00E8608B" w:rsidRPr="00E913AF" w:rsidRDefault="00627776" w:rsidP="00E8608B">
      <w:pPr>
        <w:spacing w:before="120" w:after="120"/>
        <w:rPr>
          <w:rFonts w:ascii="Cambria" w:eastAsia="Times New Roman" w:hAnsi="Cambria" w:cstheme="minorHAnsi"/>
          <w:szCs w:val="24"/>
          <w:lang w:eastAsia="pl-PL"/>
        </w:rPr>
      </w:pPr>
      <w:r>
        <w:rPr>
          <w:rFonts w:ascii="Cambria" w:eastAsia="Times New Roman" w:hAnsi="Cambria" w:cstheme="minorHAnsi"/>
          <w:szCs w:val="24"/>
          <w:lang w:eastAsia="pl-PL"/>
        </w:rPr>
        <w:pict w14:anchorId="402D52D5">
          <v:rect id="_x0000_i1025" style="width:0;height:1.5pt" o:hralign="center" o:hrstd="t" o:hr="t" fillcolor="#a0a0a0" stroked="f"/>
        </w:pict>
      </w:r>
    </w:p>
    <w:p w14:paraId="0D5F87CD" w14:textId="77777777" w:rsidR="00BC2653" w:rsidRDefault="00BC2653" w:rsidP="00D65579">
      <w:pPr>
        <w:spacing w:before="120" w:after="120"/>
        <w:jc w:val="both"/>
        <w:textAlignment w:val="baseline"/>
        <w:rPr>
          <w:rStyle w:val="Pogrubienie"/>
          <w:rFonts w:ascii="Cambria" w:hAnsi="Cambria" w:cstheme="minorHAnsi"/>
          <w:bCs w:val="0"/>
          <w:color w:val="0C0B0B"/>
          <w:bdr w:val="none" w:sz="0" w:space="0" w:color="auto" w:frame="1"/>
        </w:rPr>
      </w:pPr>
    </w:p>
    <w:p w14:paraId="1B9E2EEF" w14:textId="1C21BFD1" w:rsidR="00E8608B" w:rsidRPr="00E8608B" w:rsidRDefault="00E8608B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Cs/>
          <w:color w:val="0C0B0B"/>
          <w:szCs w:val="24"/>
          <w:lang w:eastAsia="pl-PL"/>
        </w:rPr>
      </w:pPr>
      <w:r w:rsidRPr="00E8608B">
        <w:rPr>
          <w:rStyle w:val="Pogrubienie"/>
          <w:rFonts w:ascii="Cambria" w:hAnsi="Cambria" w:cstheme="minorHAnsi"/>
          <w:bCs w:val="0"/>
          <w:color w:val="0C0B0B"/>
          <w:bdr w:val="none" w:sz="0" w:space="0" w:color="auto" w:frame="1"/>
        </w:rPr>
        <w:t xml:space="preserve">Caravaggio </w:t>
      </w:r>
      <w:r w:rsidR="002342E2"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–</w:t>
      </w:r>
      <w:r>
        <w:rPr>
          <w:rStyle w:val="Pogrubienie"/>
          <w:rFonts w:ascii="Cambria" w:hAnsi="Cambria" w:cstheme="minorHAnsi"/>
          <w:bCs w:val="0"/>
          <w:color w:val="0C0B0B"/>
          <w:bdr w:val="none" w:sz="0" w:space="0" w:color="auto" w:frame="1"/>
        </w:rPr>
        <w:t xml:space="preserve"> </w:t>
      </w:r>
      <w:r w:rsidRPr="00E8608B">
        <w:rPr>
          <w:rStyle w:val="Pogrubienie"/>
          <w:rFonts w:ascii="Cambria" w:hAnsi="Cambria" w:cstheme="minorHAnsi"/>
          <w:bCs w:val="0"/>
          <w:color w:val="0C0B0B"/>
          <w:bdr w:val="none" w:sz="0" w:space="0" w:color="auto" w:frame="1"/>
        </w:rPr>
        <w:t>Michelangelo Merisi</w:t>
      </w:r>
    </w:p>
    <w:p w14:paraId="6CF65508" w14:textId="375DA724" w:rsidR="000561FB" w:rsidRPr="00875CAF" w:rsidRDefault="00B52816" w:rsidP="00D65579">
      <w:pPr>
        <w:spacing w:before="120" w:after="120"/>
        <w:jc w:val="both"/>
        <w:textAlignment w:val="baseline"/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</w:pPr>
      <w:r w:rsidRPr="00875CAF"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  <w:t>Michelangelo Merisi, lepiej znany pod przydomkiem Caravaggio</w:t>
      </w:r>
      <w:r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  <w:t>, b</w:t>
      </w:r>
      <w:r w:rsidR="000561FB" w:rsidRPr="00875CAF"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  <w:t xml:space="preserve">ył nie tylko prekursorem baroku, ale także kimś, kto </w:t>
      </w:r>
      <w:r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  <w:t xml:space="preserve">zmienił kierunek </w:t>
      </w:r>
      <w:r w:rsidR="000561FB" w:rsidRPr="00875CAF"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  <w:t>rozwoju sztuki ku nowoczesności. Po ponad czterech wiekach od owianej tajemnicą śmierci, nie przestaje fascynować. Każda wizyta jego obrazów poza granicami Włoch to wielkiej rangi wydarzenie kulturalne w kraju gospodarzy.</w:t>
      </w:r>
      <w:r>
        <w:rPr>
          <w:rStyle w:val="Pogrubienie"/>
          <w:rFonts w:ascii="Cambria" w:hAnsi="Cambria" w:cstheme="minorHAnsi"/>
          <w:b w:val="0"/>
          <w:color w:val="0C0B0B"/>
          <w:bdr w:val="none" w:sz="0" w:space="0" w:color="auto" w:frame="1"/>
        </w:rPr>
        <w:t xml:space="preserve"> </w:t>
      </w:r>
    </w:p>
    <w:p w14:paraId="4128F563" w14:textId="2B93C07E" w:rsidR="00B02C06" w:rsidRDefault="002458A1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lastRenderedPageBreak/>
        <w:t>Caravaggio c</w:t>
      </w:r>
      <w:r w:rsidR="00B02C06"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hoć sam nie był święty, skrzydła swojego talentu najpełniej rozwinął na gruncie sztuki sakralnej. Morderca, awanturnik, niepokorna dusza, ale nade wszystko geniusz pędzla, twórca jednych z 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n</w:t>
      </w:r>
      <w:r w:rsidR="00B02C06"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ajwspanialszych dzieł malarskich w dziejach. Swoimi obrazami tyleż zachwycał, co oburzał sobie współczesnych, odważnie wykraczając poza schematy formalne i naruszając obyczajowe tabu.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</w:p>
    <w:p w14:paraId="5E4C7B29" w14:textId="77777777" w:rsidR="00D65579" w:rsidRPr="00875CAF" w:rsidRDefault="00D65579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</w:p>
    <w:p w14:paraId="5B5ABCF1" w14:textId="77777777" w:rsidR="00B02C06" w:rsidRPr="00875CAF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bdr w:val="none" w:sz="0" w:space="0" w:color="auto" w:frame="1"/>
          <w:lang w:eastAsia="pl-PL"/>
        </w:rPr>
      </w:pPr>
      <w:r w:rsidRPr="00875CAF">
        <w:rPr>
          <w:rFonts w:ascii="Cambria" w:eastAsia="Times New Roman" w:hAnsi="Cambria" w:cstheme="minorHAnsi"/>
          <w:b/>
          <w:bCs/>
          <w:color w:val="0C0B0B"/>
          <w:szCs w:val="24"/>
          <w:bdr w:val="none" w:sz="0" w:space="0" w:color="auto" w:frame="1"/>
          <w:lang w:eastAsia="pl-PL"/>
        </w:rPr>
        <w:t>Główne dzieło na wystawie</w:t>
      </w:r>
    </w:p>
    <w:p w14:paraId="3CD276E7" w14:textId="21B85B76" w:rsidR="00B02C06" w:rsidRPr="00875CAF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Dzieło Caravaggia, które będzie okazja podziwiać na wystawie w Zamku Królewskim w Warszawie, to</w:t>
      </w:r>
      <w:r w:rsidR="00B52816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Chłopiec gryziony przez jaszczurkę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. Obraz datowany jest na lata 1596-1597, a więc reprezentuje rzymski, jeszcze młodzieńczy okres twórczości artysty. W tym czasie jego geniusz uwidacznia się już wyraźnie, ale styl znajduje się dopiero we wstępnej fazie krystalizacji.</w:t>
      </w:r>
    </w:p>
    <w:p w14:paraId="71286078" w14:textId="371DC87C" w:rsidR="00B02C06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Na płótnie widać młodego mężczyznę o dość androgynicznej aparycji. W momencie sięgania po owoce zostaje on ukąszony przez skrytego między nimi małego gada. Na twarzy chłopca maluje się niezwykła ekspresja bólu i zaskoczenia, a sama scena stwarza wiele możliwości symbolicznego odczytania. Najpowszechniejsze spośród nich odnoszą się do idei utraty niewinności, zderzenia młodzieńczej naiwności z twardą rzeczywistością, bolesnego uświadomienia sobie dwoistości świata, w którym przyjemność nieuchronnie okupiona jest cierpieniem.</w:t>
      </w:r>
    </w:p>
    <w:p w14:paraId="0CA108CE" w14:textId="77777777" w:rsidR="00D65579" w:rsidRPr="00875CAF" w:rsidRDefault="00D65579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</w:p>
    <w:p w14:paraId="3509D2A8" w14:textId="77777777" w:rsidR="00B02C06" w:rsidRPr="00875CAF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bdr w:val="none" w:sz="0" w:space="0" w:color="auto" w:frame="1"/>
          <w:lang w:eastAsia="pl-PL"/>
        </w:rPr>
      </w:pPr>
      <w:r w:rsidRPr="00875CAF">
        <w:rPr>
          <w:rFonts w:ascii="Cambria" w:eastAsia="Times New Roman" w:hAnsi="Cambria" w:cstheme="minorHAnsi"/>
          <w:b/>
          <w:bCs/>
          <w:color w:val="0C0B0B"/>
          <w:szCs w:val="24"/>
          <w:bdr w:val="none" w:sz="0" w:space="0" w:color="auto" w:frame="1"/>
          <w:lang w:eastAsia="pl-PL"/>
        </w:rPr>
        <w:t>Dzieła innych mistrzów</w:t>
      </w:r>
    </w:p>
    <w:p w14:paraId="2D802542" w14:textId="2DC7F2DE" w:rsidR="00B02C06" w:rsidRPr="00875CAF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Oprócz obrazu Caravaggia, na wystawę złoży się ponad czterdzieści obrazów autorstwa innych mistrzów włoskich i północnoeuropejskich. Prace takich malarzy jak m.in. Lorenzo Lotto (przedstawienia świętych) czy Battista del Moro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Judyta z głową Holofernesa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 pokażą, jak z przedstawianiem głębokiego światłocienia radzili sobie malarze starsi od Caravaggia.</w:t>
      </w:r>
    </w:p>
    <w:p w14:paraId="3EF5816E" w14:textId="08C4639C" w:rsidR="00B02C06" w:rsidRPr="00875CAF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Największą grupę spośród eksponowanych dzieł stanowić będą prace tzw. caravaggionistów – artystów, na których styl zasadniczy wpływ miały rozwiązania artystyczne wypracowane przez geniusza z Mediolanu. Podziwiać będzie można powstałe na przestrzeni niemal całego XVII stulecia płótna pochodzących z różnych ośrodków włoskich mistrzów, jak m.in.</w:t>
      </w:r>
      <w:r w:rsidR="00B52816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Domenico Fetti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Pokutująca Maria Magdalena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), Carlo Saraceni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Znalezienie Mojżesza</w:t>
      </w:r>
      <w:r w:rsidR="00E02288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 xml:space="preserve"> przez córki faraona</w:t>
      </w:r>
      <w:r w:rsidR="00B52816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i</w:t>
      </w:r>
      <w:r w:rsidR="00B52816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Judyta z głową Holofernesa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), Giovanni Battista Caracciolo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Złożenie do grobu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), Mattia Preti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Zuzanna i starcy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 czy Filippo di Liagno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Nocny biwak</w:t>
      </w:r>
      <w:r w:rsidR="00E02288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 xml:space="preserve"> w świetle księżyca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).</w:t>
      </w:r>
    </w:p>
    <w:p w14:paraId="3DDDEF3B" w14:textId="57C51AA9" w:rsidR="002F0FB0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Mniej liczny, ale równie interesujący pod względem artystycznym jest zespół malowideł autorstwa odwołujących się do stylu Caravaggia artystów z krajów leżących na północ od Alp – Francji i Holandii. W grupie tej znajdą się obrazy m.in. Valentina de Boulogne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Zaparcie się św. Piotra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), Dircka van Baburena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Pojmanie Chrystusa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), Matthiasa Stomera (dwie sceny z historią Tobiasza) i Gerrita van Hon</w:t>
      </w:r>
      <w:r w:rsidR="00E02288">
        <w:rPr>
          <w:rFonts w:ascii="Cambria" w:eastAsia="Times New Roman" w:hAnsi="Cambria" w:cstheme="minorHAnsi"/>
          <w:color w:val="0C0B0B"/>
          <w:szCs w:val="24"/>
          <w:lang w:eastAsia="pl-PL"/>
        </w:rPr>
        <w:t>t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horsta (</w:t>
      </w:r>
      <w:r w:rsidRPr="00875CAF">
        <w:rPr>
          <w:rFonts w:ascii="Cambria" w:eastAsia="Times New Roman" w:hAnsi="Cambria" w:cstheme="minorHAnsi"/>
          <w:i/>
          <w:iCs/>
          <w:color w:val="0C0B0B"/>
          <w:szCs w:val="24"/>
          <w:bdr w:val="none" w:sz="0" w:space="0" w:color="auto" w:frame="1"/>
          <w:lang w:eastAsia="pl-PL"/>
        </w:rPr>
        <w:t>Czytający mnich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).</w:t>
      </w:r>
    </w:p>
    <w:p w14:paraId="38762362" w14:textId="77777777" w:rsidR="00E8608B" w:rsidRDefault="00E8608B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bdr w:val="none" w:sz="0" w:space="0" w:color="auto" w:frame="1"/>
          <w:lang w:eastAsia="pl-PL"/>
        </w:rPr>
      </w:pPr>
    </w:p>
    <w:p w14:paraId="062F80AE" w14:textId="08E79CC7" w:rsidR="00B02C06" w:rsidRPr="00875CAF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b/>
          <w:bCs/>
          <w:color w:val="0C0B0B"/>
          <w:szCs w:val="24"/>
          <w:bdr w:val="none" w:sz="0" w:space="0" w:color="auto" w:frame="1"/>
          <w:lang w:eastAsia="pl-PL"/>
        </w:rPr>
        <w:t>Spuścizna Roberta Longhiego</w:t>
      </w:r>
    </w:p>
    <w:p w14:paraId="0887A441" w14:textId="245C6FFE" w:rsidR="002C02AD" w:rsidRDefault="00B02C0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Prezentowane dzieła pochodzą z kolekcji zgromadzonej przez Roberta Longhiego (1890-1970), włoskiego historyka sztuki, autora fundamentalnych opracowań na temat twórczości Caravaggia i kuratora wystaw jej poświęconych, jednego z najwybitniejszych 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lastRenderedPageBreak/>
        <w:t>znawców tematu. Obecnie kolekcja jest własnością Fondazione di Studi di Storia dell’Arte Roberto Longhi</w:t>
      </w:r>
      <w:r w:rsidR="00E02288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(Fundacji Roberta Longhiego)</w:t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z siedzibą </w:t>
      </w:r>
      <w:r w:rsidR="00DE7B46"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br/>
      </w:r>
      <w:r w:rsidRPr="00875CAF">
        <w:rPr>
          <w:rFonts w:ascii="Cambria" w:eastAsia="Times New Roman" w:hAnsi="Cambria" w:cstheme="minorHAnsi"/>
          <w:color w:val="0C0B0B"/>
          <w:szCs w:val="24"/>
          <w:lang w:eastAsia="pl-PL"/>
        </w:rPr>
        <w:t>we Florencji.</w:t>
      </w:r>
    </w:p>
    <w:p w14:paraId="338BA68B" w14:textId="77777777" w:rsidR="00E8608B" w:rsidRDefault="00E8608B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</w:p>
    <w:p w14:paraId="6629B9D1" w14:textId="27383D12" w:rsidR="00E8608B" w:rsidRPr="00E8608B" w:rsidRDefault="00E8608B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</w:pPr>
      <w:r w:rsidRPr="00E8608B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Civita Mostre e Musei</w:t>
      </w:r>
    </w:p>
    <w:p w14:paraId="5FDF17C8" w14:textId="45B712E5" w:rsidR="00B52816" w:rsidRDefault="00B52816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B52816">
        <w:rPr>
          <w:rFonts w:ascii="Cambria" w:eastAsia="Times New Roman" w:hAnsi="Cambria" w:cstheme="minorHAnsi"/>
          <w:color w:val="0C0B0B"/>
          <w:szCs w:val="24"/>
          <w:lang w:eastAsia="pl-PL"/>
        </w:rPr>
        <w:t>Współorganizatorem wystawy jest Civita Mostre e Musei – spółka działająca kreatywnie w sektorze kultury, od 30 lat będąca liderem w zakresie w promocji włoskiego dziedzictwa kulturowego, aktywna w wielu obszarach: od produkcji i organizacji wystaw przez usługi muzealne po projektowanie kultury.</w:t>
      </w:r>
    </w:p>
    <w:p w14:paraId="1B5CBEEC" w14:textId="50153482" w:rsidR="00BC2653" w:rsidRDefault="00BC2653" w:rsidP="00D65579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</w:p>
    <w:p w14:paraId="155C5F86" w14:textId="77777777" w:rsidR="00BC2653" w:rsidRPr="00B52816" w:rsidRDefault="00BC2653" w:rsidP="00BC2653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BC2653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Kurator wystawy:</w:t>
      </w:r>
      <w:r w:rsidRPr="00B52816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prof. </w:t>
      </w:r>
      <w:r w:rsidRPr="00B52816">
        <w:rPr>
          <w:rFonts w:ascii="Cambria" w:eastAsia="Times New Roman" w:hAnsi="Cambria" w:cstheme="minorHAnsi"/>
          <w:color w:val="0C0B0B"/>
          <w:szCs w:val="24"/>
          <w:lang w:eastAsia="pl-PL"/>
        </w:rPr>
        <w:t>Maria Cristina Bandera, Fundacja Roberta Longhiego (Fondazione di Studi di Storia dell’Arte Roberto Longhi)</w:t>
      </w:r>
    </w:p>
    <w:p w14:paraId="13C95EF1" w14:textId="77777777" w:rsidR="00BC2653" w:rsidRPr="00B52816" w:rsidRDefault="00BC2653" w:rsidP="00BC2653">
      <w:pPr>
        <w:spacing w:before="120" w:after="120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BC2653">
        <w:rPr>
          <w:rFonts w:ascii="Cambria" w:eastAsia="Times New Roman" w:hAnsi="Cambria" w:cstheme="minorHAnsi"/>
          <w:b/>
          <w:bCs/>
          <w:color w:val="0C0B0B"/>
          <w:szCs w:val="24"/>
          <w:lang w:eastAsia="pl-PL"/>
        </w:rPr>
        <w:t>Kuratorzy polskiej edycji wystawy:</w:t>
      </w:r>
      <w:r w:rsidRPr="00B52816"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dr Artur Badach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– kierownik Ośrodka Sztuki Zamku Królewskiego w Warszawie</w:t>
      </w:r>
      <w:r w:rsidRPr="00B52816">
        <w:rPr>
          <w:rFonts w:ascii="Cambria" w:eastAsia="Times New Roman" w:hAnsi="Cambria" w:cstheme="minorHAnsi"/>
          <w:color w:val="0C0B0B"/>
          <w:szCs w:val="24"/>
          <w:lang w:eastAsia="pl-PL"/>
        </w:rPr>
        <w:t>,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</w:t>
      </w:r>
      <w:r w:rsidRPr="00B52816">
        <w:rPr>
          <w:rFonts w:ascii="Cambria" w:eastAsia="Times New Roman" w:hAnsi="Cambria" w:cstheme="minorHAnsi"/>
          <w:color w:val="0C0B0B"/>
          <w:szCs w:val="24"/>
          <w:lang w:eastAsia="pl-PL"/>
        </w:rPr>
        <w:t>Zuzanna Potocka-Szawerdo</w:t>
      </w:r>
      <w:r>
        <w:rPr>
          <w:rFonts w:ascii="Cambria" w:eastAsia="Times New Roman" w:hAnsi="Cambria" w:cstheme="minorHAnsi"/>
          <w:color w:val="0C0B0B"/>
          <w:szCs w:val="24"/>
          <w:lang w:eastAsia="pl-PL"/>
        </w:rPr>
        <w:t xml:space="preserve"> – kustosz Ośrodka Sztuki Zamku Królewskiego w Warszawie.</w:t>
      </w:r>
    </w:p>
    <w:p w14:paraId="43D4773C" w14:textId="77777777" w:rsidR="00817DF5" w:rsidRPr="00875CAF" w:rsidRDefault="00817DF5" w:rsidP="005706D3">
      <w:pPr>
        <w:spacing w:before="375" w:after="375"/>
        <w:jc w:val="both"/>
        <w:textAlignment w:val="baseline"/>
        <w:rPr>
          <w:rFonts w:ascii="Cambria" w:eastAsia="Times New Roman" w:hAnsi="Cambria" w:cstheme="minorHAnsi"/>
          <w:color w:val="0C0B0B"/>
          <w:szCs w:val="24"/>
          <w:lang w:eastAsia="pl-PL"/>
        </w:rPr>
      </w:pPr>
      <w:r w:rsidRPr="00875CAF">
        <w:rPr>
          <w:rFonts w:ascii="Cambria" w:eastAsia="Times New Roman" w:hAnsi="Cambria" w:cstheme="minorHAnsi"/>
          <w:b/>
          <w:color w:val="0C0B0B"/>
          <w:szCs w:val="24"/>
          <w:lang w:eastAsia="pl-PL"/>
        </w:rPr>
        <w:t>9 listopada o godzinie 11:00 zapraszamy na konferencję prasową poświęconą wystawie.</w:t>
      </w:r>
    </w:p>
    <w:p w14:paraId="48EF1422" w14:textId="77777777" w:rsidR="008E0FF9" w:rsidRPr="00875CAF" w:rsidRDefault="005706D3" w:rsidP="005706D3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  <w:b/>
          <w:szCs w:val="24"/>
        </w:rPr>
        <w:t>Szczegółowe informacje</w:t>
      </w:r>
      <w:r w:rsidRPr="00875CAF">
        <w:rPr>
          <w:rFonts w:ascii="Cambria" w:hAnsi="Cambria" w:cstheme="minorHAnsi"/>
          <w:szCs w:val="24"/>
        </w:rPr>
        <w:t>:</w:t>
      </w:r>
      <w:r w:rsidRPr="00875CAF">
        <w:rPr>
          <w:rFonts w:ascii="Cambria" w:hAnsi="Cambria" w:cstheme="minorHAnsi"/>
        </w:rPr>
        <w:t xml:space="preserve"> </w:t>
      </w:r>
    </w:p>
    <w:p w14:paraId="16E4464E" w14:textId="62ADE91E" w:rsidR="005706D3" w:rsidRDefault="00627776" w:rsidP="005706D3">
      <w:pPr>
        <w:jc w:val="both"/>
        <w:rPr>
          <w:rStyle w:val="czeinternetowe"/>
          <w:rFonts w:ascii="Cambria" w:hAnsi="Cambria" w:cstheme="minorHAnsi"/>
          <w:szCs w:val="24"/>
        </w:rPr>
      </w:pPr>
      <w:hyperlink r:id="rId9">
        <w:r w:rsidR="005706D3" w:rsidRPr="00875CAF">
          <w:rPr>
            <w:rStyle w:val="czeinternetowe"/>
            <w:rFonts w:ascii="Cambria" w:hAnsi="Cambria" w:cstheme="minorHAnsi"/>
            <w:szCs w:val="24"/>
          </w:rPr>
          <w:t>https://www.zamek-krolewski.pl/</w:t>
        </w:r>
      </w:hyperlink>
    </w:p>
    <w:p w14:paraId="44D501B5" w14:textId="3AAF667A" w:rsidR="00E8608B" w:rsidRDefault="00E8608B" w:rsidP="005706D3">
      <w:pPr>
        <w:jc w:val="both"/>
        <w:rPr>
          <w:rStyle w:val="czeinternetowe"/>
          <w:rFonts w:ascii="Cambria" w:hAnsi="Cambria" w:cstheme="minorHAnsi"/>
          <w:szCs w:val="24"/>
        </w:rPr>
      </w:pPr>
    </w:p>
    <w:p w14:paraId="62731DA9" w14:textId="79E41171" w:rsidR="00E8608B" w:rsidRDefault="00E8608B" w:rsidP="00E8608B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szCs w:val="24"/>
        </w:rPr>
        <w:t>Materiały dla prasy</w:t>
      </w:r>
      <w:r w:rsidRPr="00875CAF">
        <w:rPr>
          <w:rFonts w:ascii="Cambria" w:hAnsi="Cambria" w:cstheme="minorHAnsi"/>
          <w:szCs w:val="24"/>
        </w:rPr>
        <w:t>:</w:t>
      </w:r>
      <w:r w:rsidRPr="00875CAF">
        <w:rPr>
          <w:rFonts w:ascii="Cambria" w:hAnsi="Cambria" w:cstheme="minorHAnsi"/>
        </w:rPr>
        <w:t xml:space="preserve"> </w:t>
      </w:r>
    </w:p>
    <w:p w14:paraId="3D7E0746" w14:textId="1EF360DF" w:rsidR="00E8608B" w:rsidRDefault="00627776" w:rsidP="00E8608B">
      <w:pPr>
        <w:jc w:val="both"/>
        <w:rPr>
          <w:rFonts w:ascii="Cambria" w:hAnsi="Cambria" w:cstheme="minorHAnsi"/>
        </w:rPr>
      </w:pPr>
      <w:hyperlink r:id="rId10" w:history="1">
        <w:r w:rsidR="00E8608B" w:rsidRPr="00A873D3">
          <w:rPr>
            <w:rStyle w:val="Hipercze"/>
            <w:rFonts w:ascii="Cambria" w:hAnsi="Cambria" w:cstheme="minorHAnsi"/>
          </w:rPr>
          <w:t>https://www.zamek-krolewski.pl/dla-mediow/informacje/caravaggio-i-inni-mistrzowie.-arcydziela-z-kolekcji-roberta-longhiego</w:t>
        </w:r>
      </w:hyperlink>
      <w:r w:rsidR="00E8608B">
        <w:rPr>
          <w:rFonts w:ascii="Cambria" w:hAnsi="Cambria" w:cstheme="minorHAnsi"/>
        </w:rPr>
        <w:t xml:space="preserve"> </w:t>
      </w:r>
    </w:p>
    <w:p w14:paraId="16B30576" w14:textId="6CE52D32" w:rsidR="00E8608B" w:rsidRDefault="00E8608B" w:rsidP="00E8608B">
      <w:pPr>
        <w:jc w:val="both"/>
        <w:rPr>
          <w:rFonts w:ascii="Cambria" w:hAnsi="Cambria" w:cstheme="minorHAnsi"/>
        </w:rPr>
      </w:pPr>
    </w:p>
    <w:p w14:paraId="2F03D33F" w14:textId="48FE98E8" w:rsidR="00E8608B" w:rsidRPr="00875CAF" w:rsidRDefault="00E8608B" w:rsidP="00E8608B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Więcej materiałów fotograficznych i graficznych dostępnych na zamówienie, zapraszamy do współpracy redakcyjnej. </w:t>
      </w:r>
    </w:p>
    <w:p w14:paraId="75FB3B78" w14:textId="16C59F4A" w:rsidR="00E8608B" w:rsidRPr="00875CAF" w:rsidRDefault="00E8608B" w:rsidP="005706D3">
      <w:pPr>
        <w:jc w:val="both"/>
        <w:rPr>
          <w:rStyle w:val="czeinternetowe"/>
          <w:rFonts w:ascii="Cambria" w:hAnsi="Cambria" w:cstheme="minorHAnsi"/>
          <w:szCs w:val="24"/>
        </w:rPr>
      </w:pPr>
    </w:p>
    <w:p w14:paraId="4E69CBAB" w14:textId="77777777" w:rsidR="008E0FF9" w:rsidRPr="00875CAF" w:rsidRDefault="008E0FF9" w:rsidP="005706D3">
      <w:pPr>
        <w:jc w:val="both"/>
        <w:rPr>
          <w:rFonts w:ascii="Cambria" w:hAnsi="Cambria" w:cstheme="minorHAnsi"/>
          <w:szCs w:val="24"/>
        </w:rPr>
      </w:pPr>
    </w:p>
    <w:p w14:paraId="4BB734D7" w14:textId="77777777" w:rsidR="005706D3" w:rsidRPr="00875CAF" w:rsidRDefault="005706D3" w:rsidP="005706D3">
      <w:pPr>
        <w:jc w:val="both"/>
        <w:rPr>
          <w:rFonts w:ascii="Cambria" w:hAnsi="Cambria" w:cstheme="minorHAnsi"/>
          <w:b/>
          <w:szCs w:val="24"/>
        </w:rPr>
      </w:pPr>
      <w:r w:rsidRPr="00875CAF">
        <w:rPr>
          <w:rFonts w:ascii="Cambria" w:hAnsi="Cambria" w:cstheme="minorHAnsi"/>
          <w:b/>
          <w:szCs w:val="24"/>
        </w:rPr>
        <w:t xml:space="preserve">Zapraszamy do śledzenia naszych mediów społecznościowych z bieżącą ofertą! </w:t>
      </w:r>
    </w:p>
    <w:p w14:paraId="4E72EE27" w14:textId="77777777" w:rsidR="005706D3" w:rsidRPr="00875CAF" w:rsidRDefault="005706D3" w:rsidP="005706D3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 xml:space="preserve">https://www.youtube.com/ZamekKrolewski </w:t>
      </w:r>
    </w:p>
    <w:p w14:paraId="2A27240A" w14:textId="77777777" w:rsidR="005706D3" w:rsidRPr="00875CAF" w:rsidRDefault="005706D3" w:rsidP="005706D3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 xml:space="preserve">https://www.facebook.com/zamek.krolewski.warszawa  </w:t>
      </w:r>
    </w:p>
    <w:p w14:paraId="3A9E4D41" w14:textId="77777777" w:rsidR="005706D3" w:rsidRPr="00875CAF" w:rsidRDefault="00627776" w:rsidP="005706D3">
      <w:pPr>
        <w:jc w:val="both"/>
        <w:rPr>
          <w:rFonts w:ascii="Cambria" w:hAnsi="Cambria" w:cstheme="minorHAnsi"/>
          <w:szCs w:val="24"/>
        </w:rPr>
      </w:pPr>
      <w:hyperlink r:id="rId11" w:history="1">
        <w:r w:rsidR="008E0FF9" w:rsidRPr="00875CAF">
          <w:rPr>
            <w:rStyle w:val="Hipercze"/>
            <w:rFonts w:ascii="Cambria" w:hAnsi="Cambria" w:cstheme="minorHAnsi"/>
            <w:szCs w:val="24"/>
          </w:rPr>
          <w:t>https://twitter.com/Zamek_Krolewski</w:t>
        </w:r>
      </w:hyperlink>
      <w:r w:rsidR="005706D3" w:rsidRPr="00875CAF">
        <w:rPr>
          <w:rFonts w:ascii="Cambria" w:hAnsi="Cambria" w:cstheme="minorHAnsi"/>
          <w:szCs w:val="24"/>
        </w:rPr>
        <w:t xml:space="preserve"> </w:t>
      </w:r>
    </w:p>
    <w:p w14:paraId="6606843D" w14:textId="77777777" w:rsidR="008E0FF9" w:rsidRPr="00875CAF" w:rsidRDefault="008E0FF9" w:rsidP="005706D3">
      <w:pPr>
        <w:jc w:val="both"/>
        <w:rPr>
          <w:rFonts w:ascii="Cambria" w:hAnsi="Cambria" w:cstheme="minorHAnsi"/>
          <w:szCs w:val="24"/>
        </w:rPr>
      </w:pPr>
    </w:p>
    <w:p w14:paraId="230BF8E5" w14:textId="77777777" w:rsidR="008E0FF9" w:rsidRPr="00875CAF" w:rsidRDefault="008E0FF9" w:rsidP="005706D3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b/>
          <w:szCs w:val="24"/>
        </w:rPr>
        <w:t>Kontakt dla mediów</w:t>
      </w:r>
      <w:r w:rsidRPr="00875CAF">
        <w:rPr>
          <w:rFonts w:ascii="Cambria" w:hAnsi="Cambria" w:cstheme="minorHAnsi"/>
          <w:szCs w:val="24"/>
        </w:rPr>
        <w:t>:</w:t>
      </w:r>
    </w:p>
    <w:p w14:paraId="1D582FC7" w14:textId="77777777" w:rsidR="00053099" w:rsidRPr="00875CAF" w:rsidRDefault="00053099" w:rsidP="005706D3">
      <w:pPr>
        <w:jc w:val="both"/>
        <w:rPr>
          <w:rFonts w:ascii="Cambria" w:hAnsi="Cambria" w:cstheme="minorHAnsi"/>
          <w:szCs w:val="24"/>
        </w:rPr>
      </w:pPr>
    </w:p>
    <w:p w14:paraId="5B2D9CD0" w14:textId="77777777" w:rsidR="00053099" w:rsidRPr="00875CAF" w:rsidRDefault="00053099" w:rsidP="00053099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Paulina Szwed-Piestrzeniewicz</w:t>
      </w:r>
    </w:p>
    <w:p w14:paraId="7FE5C840" w14:textId="77777777" w:rsidR="00053099" w:rsidRPr="00875CAF" w:rsidRDefault="00053099" w:rsidP="00053099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tel.: +48 22 35 55 346</w:t>
      </w:r>
    </w:p>
    <w:p w14:paraId="2D4046A6" w14:textId="77777777" w:rsidR="00053099" w:rsidRPr="00875CAF" w:rsidRDefault="00053099" w:rsidP="00053099">
      <w:pPr>
        <w:jc w:val="both"/>
        <w:rPr>
          <w:rFonts w:ascii="Cambria" w:hAnsi="Cambria" w:cstheme="minorHAnsi"/>
          <w:szCs w:val="24"/>
        </w:rPr>
      </w:pPr>
    </w:p>
    <w:p w14:paraId="15E30A7A" w14:textId="77777777" w:rsidR="00053099" w:rsidRPr="00875CAF" w:rsidRDefault="00053099" w:rsidP="00053099">
      <w:pPr>
        <w:jc w:val="both"/>
        <w:rPr>
          <w:rFonts w:ascii="Cambria" w:hAnsi="Cambria" w:cstheme="minorHAnsi"/>
          <w:szCs w:val="24"/>
        </w:rPr>
      </w:pPr>
      <w:r w:rsidRPr="00875CAF">
        <w:rPr>
          <w:rFonts w:ascii="Cambria" w:hAnsi="Cambria" w:cstheme="minorHAnsi"/>
          <w:szCs w:val="24"/>
        </w:rPr>
        <w:t>Anna Śmigielska</w:t>
      </w:r>
    </w:p>
    <w:p w14:paraId="42159854" w14:textId="362D0BC6" w:rsidR="00053099" w:rsidRPr="00E02288" w:rsidRDefault="00053099" w:rsidP="00053099">
      <w:pPr>
        <w:jc w:val="both"/>
        <w:rPr>
          <w:rFonts w:ascii="Cambria" w:hAnsi="Cambria" w:cstheme="minorHAnsi"/>
          <w:szCs w:val="24"/>
        </w:rPr>
      </w:pPr>
      <w:r w:rsidRPr="00E02288">
        <w:rPr>
          <w:rFonts w:ascii="Cambria" w:hAnsi="Cambria" w:cstheme="minorHAnsi"/>
          <w:szCs w:val="24"/>
        </w:rPr>
        <w:t>tel.: +48 535 977 115</w:t>
      </w:r>
    </w:p>
    <w:p w14:paraId="51819639" w14:textId="77777777" w:rsidR="00053099" w:rsidRPr="00E02288" w:rsidRDefault="00053099" w:rsidP="00053099">
      <w:pPr>
        <w:jc w:val="both"/>
        <w:rPr>
          <w:rFonts w:ascii="Cambria" w:hAnsi="Cambria" w:cstheme="minorHAnsi"/>
          <w:szCs w:val="24"/>
        </w:rPr>
      </w:pPr>
    </w:p>
    <w:p w14:paraId="52C2A690" w14:textId="24E973F4" w:rsidR="005706D3" w:rsidRPr="00E02288" w:rsidRDefault="00627776" w:rsidP="00BC2653">
      <w:pPr>
        <w:jc w:val="both"/>
        <w:rPr>
          <w:rFonts w:ascii="Cambria" w:hAnsi="Cambria" w:cstheme="minorHAnsi"/>
          <w:szCs w:val="24"/>
        </w:rPr>
      </w:pPr>
      <w:hyperlink r:id="rId12" w:history="1">
        <w:r w:rsidR="0028398E" w:rsidRPr="00E02288">
          <w:rPr>
            <w:rStyle w:val="Hipercze"/>
            <w:rFonts w:ascii="Cambria" w:hAnsi="Cambria" w:cstheme="minorHAnsi"/>
            <w:szCs w:val="24"/>
          </w:rPr>
          <w:t>media@zamek-krolewski.waw.pl</w:t>
        </w:r>
      </w:hyperlink>
    </w:p>
    <w:p w14:paraId="107CCFC9" w14:textId="77777777" w:rsidR="00B02C06" w:rsidRPr="00E02288" w:rsidRDefault="00B02C06" w:rsidP="005706D3">
      <w:pPr>
        <w:jc w:val="both"/>
        <w:rPr>
          <w:rFonts w:ascii="Cambria" w:hAnsi="Cambria" w:cstheme="minorHAnsi"/>
        </w:rPr>
      </w:pPr>
    </w:p>
    <w:sectPr w:rsidR="00B02C06" w:rsidRPr="00E022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4B85" w14:textId="77777777" w:rsidR="00627776" w:rsidRDefault="00627776" w:rsidP="00BC2653">
      <w:r>
        <w:separator/>
      </w:r>
    </w:p>
  </w:endnote>
  <w:endnote w:type="continuationSeparator" w:id="0">
    <w:p w14:paraId="3BE10836" w14:textId="77777777" w:rsidR="00627776" w:rsidRDefault="00627776" w:rsidP="00B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750562"/>
      <w:docPartObj>
        <w:docPartGallery w:val="Page Numbers (Bottom of Page)"/>
        <w:docPartUnique/>
      </w:docPartObj>
    </w:sdtPr>
    <w:sdtEndPr/>
    <w:sdtContent>
      <w:p w14:paraId="5C0EC194" w14:textId="06DC6EB7" w:rsidR="00BC2653" w:rsidRDefault="00BC2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46E">
          <w:rPr>
            <w:noProof/>
          </w:rPr>
          <w:t>1</w:t>
        </w:r>
        <w:r>
          <w:fldChar w:fldCharType="end"/>
        </w:r>
      </w:p>
    </w:sdtContent>
  </w:sdt>
  <w:p w14:paraId="6A0777CB" w14:textId="77777777" w:rsidR="00BC2653" w:rsidRDefault="00BC2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299B" w14:textId="77777777" w:rsidR="00627776" w:rsidRDefault="00627776" w:rsidP="00BC2653">
      <w:r>
        <w:separator/>
      </w:r>
    </w:p>
  </w:footnote>
  <w:footnote w:type="continuationSeparator" w:id="0">
    <w:p w14:paraId="3A9E76ED" w14:textId="77777777" w:rsidR="00627776" w:rsidRDefault="00627776" w:rsidP="00BC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FD"/>
    <w:rsid w:val="00053099"/>
    <w:rsid w:val="000561FB"/>
    <w:rsid w:val="000809F2"/>
    <w:rsid w:val="000A56C5"/>
    <w:rsid w:val="002342E2"/>
    <w:rsid w:val="002458A1"/>
    <w:rsid w:val="0028398E"/>
    <w:rsid w:val="002C02AD"/>
    <w:rsid w:val="002F0FB0"/>
    <w:rsid w:val="003919C2"/>
    <w:rsid w:val="004F7F7E"/>
    <w:rsid w:val="005706D3"/>
    <w:rsid w:val="00627776"/>
    <w:rsid w:val="0066000F"/>
    <w:rsid w:val="006C20F1"/>
    <w:rsid w:val="006F4B17"/>
    <w:rsid w:val="00817DF5"/>
    <w:rsid w:val="0083446E"/>
    <w:rsid w:val="00875CAF"/>
    <w:rsid w:val="008E0FF9"/>
    <w:rsid w:val="00993E01"/>
    <w:rsid w:val="00A178EF"/>
    <w:rsid w:val="00A87057"/>
    <w:rsid w:val="00B02C06"/>
    <w:rsid w:val="00B201F7"/>
    <w:rsid w:val="00B52816"/>
    <w:rsid w:val="00B730FD"/>
    <w:rsid w:val="00BC2653"/>
    <w:rsid w:val="00D65579"/>
    <w:rsid w:val="00D75FEA"/>
    <w:rsid w:val="00DE7B46"/>
    <w:rsid w:val="00E02288"/>
    <w:rsid w:val="00E8608B"/>
    <w:rsid w:val="00EF592C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637"/>
  <w15:chartTrackingRefBased/>
  <w15:docId w15:val="{AC992AB6-5AAB-4C75-9E52-534980AD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02C06"/>
    <w:rPr>
      <w:i/>
      <w:iCs/>
    </w:rPr>
  </w:style>
  <w:style w:type="character" w:styleId="Pogrubienie">
    <w:name w:val="Strong"/>
    <w:basedOn w:val="Domylnaczcionkaakapitu"/>
    <w:uiPriority w:val="22"/>
    <w:qFormat/>
    <w:rsid w:val="00B02C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C06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706D3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8E0F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60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653"/>
  </w:style>
  <w:style w:type="paragraph" w:styleId="Stopka">
    <w:name w:val="footer"/>
    <w:basedOn w:val="Normalny"/>
    <w:link w:val="StopkaZnak"/>
    <w:uiPriority w:val="99"/>
    <w:unhideWhenUsed/>
    <w:rsid w:val="00BC2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653"/>
  </w:style>
  <w:style w:type="paragraph" w:styleId="Tekstdymka">
    <w:name w:val="Balloon Text"/>
    <w:basedOn w:val="Normalny"/>
    <w:link w:val="TekstdymkaZnak"/>
    <w:uiPriority w:val="99"/>
    <w:semiHidden/>
    <w:unhideWhenUsed/>
    <w:rsid w:val="00E02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F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krolewski.p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edia@zamek-krolewski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Zamek_Krolewsk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zamek-krolewski.pl/dla-mediow/informacje/caravaggio-i-inni-mistrzowie.-arcydziela-z-kolekcji-roberta-longhie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amek-krolewsk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cp:keywords/>
  <dc:description/>
  <cp:lastModifiedBy>Szymon Majcherowicz</cp:lastModifiedBy>
  <cp:revision>4</cp:revision>
  <cp:lastPrinted>2021-11-04T09:18:00Z</cp:lastPrinted>
  <dcterms:created xsi:type="dcterms:W3CDTF">2021-11-04T11:26:00Z</dcterms:created>
  <dcterms:modified xsi:type="dcterms:W3CDTF">2021-11-05T10:41:00Z</dcterms:modified>
</cp:coreProperties>
</file>