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8FF3A" w14:textId="3F55F88B" w:rsidR="00AC5C22" w:rsidRPr="00DB26C6" w:rsidRDefault="0012070D" w:rsidP="00AC5C22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56A48DC" wp14:editId="669C9FBB">
            <wp:simplePos x="0" y="0"/>
            <wp:positionH relativeFrom="margin">
              <wp:posOffset>357505</wp:posOffset>
            </wp:positionH>
            <wp:positionV relativeFrom="paragraph">
              <wp:posOffset>-635</wp:posOffset>
            </wp:positionV>
            <wp:extent cx="2342515" cy="2342515"/>
            <wp:effectExtent l="0" t="0" r="63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cy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70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C9CC868" wp14:editId="45C0EDA9">
            <wp:simplePos x="0" y="0"/>
            <wp:positionH relativeFrom="column">
              <wp:posOffset>3929380</wp:posOffset>
            </wp:positionH>
            <wp:positionV relativeFrom="paragraph">
              <wp:posOffset>0</wp:posOffset>
            </wp:positionV>
            <wp:extent cx="1247775" cy="1013460"/>
            <wp:effectExtent l="0" t="0" r="9525" b="0"/>
            <wp:wrapTight wrapText="bothSides">
              <wp:wrapPolygon edited="0">
                <wp:start x="0" y="0"/>
                <wp:lineTo x="0" y="21113"/>
                <wp:lineTo x="21435" y="21113"/>
                <wp:lineTo x="21435" y="0"/>
                <wp:lineTo x="0" y="0"/>
              </wp:wrapPolygon>
            </wp:wrapTight>
            <wp:docPr id="4" name="Obraz 4" descr="C:\Users\iwitkowska\Desktop\logo Zam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witkowska\Desktop\logo Zamku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42F41" w14:textId="64CC0AD7" w:rsidR="00A72AD4" w:rsidRPr="00DB26C6" w:rsidRDefault="00A72AD4" w:rsidP="00AC5C22">
      <w:pPr>
        <w:jc w:val="center"/>
        <w:rPr>
          <w:rFonts w:ascii="Cambria" w:hAnsi="Cambria"/>
        </w:rPr>
      </w:pPr>
    </w:p>
    <w:p w14:paraId="7F65D2FC" w14:textId="312606CD" w:rsidR="00AC5C22" w:rsidRPr="00DB26C6" w:rsidRDefault="00AC5C22" w:rsidP="00AC5C22">
      <w:pPr>
        <w:jc w:val="center"/>
        <w:rPr>
          <w:rFonts w:ascii="Cambria" w:hAnsi="Cambria"/>
        </w:rPr>
      </w:pPr>
    </w:p>
    <w:p w14:paraId="005C0FDA" w14:textId="23898A79" w:rsidR="00AC5C22" w:rsidRPr="00DB26C6" w:rsidRDefault="00AC5C22" w:rsidP="00AC5C22">
      <w:pPr>
        <w:jc w:val="center"/>
        <w:rPr>
          <w:rFonts w:ascii="Cambria" w:hAnsi="Cambria"/>
        </w:rPr>
      </w:pPr>
    </w:p>
    <w:p w14:paraId="66D8CCE0" w14:textId="18603ECD" w:rsidR="00F3770E" w:rsidRDefault="00F3770E" w:rsidP="00F3770E">
      <w:pPr>
        <w:jc w:val="center"/>
      </w:pPr>
    </w:p>
    <w:p w14:paraId="26388D70" w14:textId="77777777" w:rsidR="00F3770E" w:rsidRDefault="00F3770E" w:rsidP="00F3770E">
      <w:pPr>
        <w:jc w:val="center"/>
      </w:pPr>
    </w:p>
    <w:p w14:paraId="6296BE4D" w14:textId="77777777" w:rsidR="00F3770E" w:rsidRDefault="00F3770E" w:rsidP="00F3770E">
      <w:pPr>
        <w:spacing w:line="36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C0B0B"/>
          <w:sz w:val="28"/>
          <w:szCs w:val="28"/>
          <w:bdr w:val="none" w:sz="0" w:space="0" w:color="auto" w:frame="1"/>
          <w:lang w:eastAsia="pl-PL"/>
        </w:rPr>
      </w:pPr>
    </w:p>
    <w:p w14:paraId="2B9FD829" w14:textId="77777777" w:rsidR="007B242D" w:rsidRDefault="007B242D" w:rsidP="007B242D">
      <w:pPr>
        <w:spacing w:line="360" w:lineRule="auto"/>
        <w:ind w:left="4248" w:firstLine="708"/>
        <w:jc w:val="center"/>
        <w:textAlignment w:val="baseline"/>
        <w:rPr>
          <w:rFonts w:ascii="Cambria" w:eastAsia="Times New Roman" w:hAnsi="Cambria" w:cstheme="minorHAnsi"/>
          <w:b/>
          <w:bCs/>
          <w:color w:val="0C0B0B"/>
          <w:sz w:val="28"/>
          <w:szCs w:val="24"/>
          <w:lang w:eastAsia="pl-PL"/>
        </w:rPr>
      </w:pPr>
      <w:bookmarkStart w:id="0" w:name="_Hlk88420289"/>
      <w:r w:rsidRPr="007B242D">
        <w:rPr>
          <w:rFonts w:ascii="Cambria" w:eastAsia="Times New Roman" w:hAnsi="Cambria" w:cstheme="minorHAnsi"/>
          <w:b/>
          <w:bCs/>
          <w:color w:val="0C0B0B"/>
          <w:sz w:val="28"/>
          <w:szCs w:val="24"/>
          <w:lang w:eastAsia="pl-PL"/>
        </w:rPr>
        <w:t xml:space="preserve">Pokoje Prezydentów II RP </w:t>
      </w:r>
    </w:p>
    <w:p w14:paraId="3E52F299" w14:textId="15C47AFF" w:rsidR="007B242D" w:rsidRPr="007B242D" w:rsidRDefault="007B242D" w:rsidP="007B242D">
      <w:pPr>
        <w:spacing w:line="360" w:lineRule="auto"/>
        <w:ind w:left="4248" w:firstLine="708"/>
        <w:jc w:val="center"/>
        <w:textAlignment w:val="baseline"/>
        <w:rPr>
          <w:rFonts w:ascii="Cambria" w:eastAsia="Times New Roman" w:hAnsi="Cambria" w:cstheme="minorHAnsi"/>
          <w:b/>
          <w:bCs/>
          <w:color w:val="0C0B0B"/>
          <w:sz w:val="28"/>
          <w:szCs w:val="24"/>
          <w:lang w:eastAsia="pl-PL"/>
        </w:rPr>
      </w:pPr>
      <w:r w:rsidRPr="007B242D">
        <w:rPr>
          <w:rFonts w:ascii="Cambria" w:eastAsia="Times New Roman" w:hAnsi="Cambria" w:cstheme="minorHAnsi"/>
          <w:b/>
          <w:bCs/>
          <w:color w:val="0C0B0B"/>
          <w:sz w:val="28"/>
          <w:szCs w:val="24"/>
          <w:lang w:eastAsia="pl-PL"/>
        </w:rPr>
        <w:t>i Władz na Uchodźstwie</w:t>
      </w:r>
    </w:p>
    <w:bookmarkEnd w:id="0"/>
    <w:p w14:paraId="5CA3CE28" w14:textId="25597A3C" w:rsidR="00F3770E" w:rsidRPr="006D3332" w:rsidRDefault="006D3332" w:rsidP="007B242D">
      <w:pPr>
        <w:spacing w:line="360" w:lineRule="auto"/>
        <w:ind w:left="4956"/>
        <w:jc w:val="center"/>
        <w:textAlignment w:val="baseline"/>
        <w:rPr>
          <w:rFonts w:ascii="Cambria" w:hAnsi="Cambria"/>
          <w:b/>
          <w:sz w:val="28"/>
          <w:szCs w:val="28"/>
        </w:rPr>
      </w:pPr>
      <w:r w:rsidRPr="006D3332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w Zamku Królewskim w Warszawie</w:t>
      </w:r>
    </w:p>
    <w:p w14:paraId="1328BF02" w14:textId="353229E8" w:rsidR="00F3770E" w:rsidRDefault="00F3770E" w:rsidP="00F3770E">
      <w:pPr>
        <w:spacing w:line="360" w:lineRule="auto"/>
        <w:ind w:left="4248" w:firstLine="708"/>
        <w:jc w:val="center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</w:p>
    <w:p w14:paraId="607E769B" w14:textId="77777777" w:rsidR="007B242D" w:rsidRPr="00875CAF" w:rsidRDefault="007B242D" w:rsidP="00F3770E">
      <w:pPr>
        <w:spacing w:line="360" w:lineRule="auto"/>
        <w:ind w:left="4248" w:firstLine="708"/>
        <w:jc w:val="center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</w:p>
    <w:p w14:paraId="1AB1E556" w14:textId="5649D861" w:rsidR="007B242D" w:rsidRPr="0012070D" w:rsidRDefault="0012070D" w:rsidP="0012070D">
      <w:pPr>
        <w:jc w:val="both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  <w:r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 xml:space="preserve">W </w:t>
      </w:r>
      <w:r w:rsidR="007B242D"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Zamku Królewski</w:t>
      </w:r>
      <w:r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m</w:t>
      </w:r>
      <w:r w:rsidR="007B242D"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 xml:space="preserve"> w Warszawie </w:t>
      </w:r>
      <w:r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 xml:space="preserve">zostanie otwarta nowa ekspozycja stała. </w:t>
      </w:r>
      <w:r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br/>
      </w:r>
      <w:r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 xml:space="preserve">Od 22 grudnia 2021 r. </w:t>
      </w:r>
      <w:r w:rsidR="007B242D"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na trasie zwiedzania będzie przestrzeń poświęcona prezydentom II RP i władzom polskim na uchodźstwie. Przeznaczono na nią dwa pokoje przylegające bezpośrednio do jednego z najważniejszych wnętrz zamkowych – Sali Senatorskiej, by podkreślić znaczenie jakie miał Zamek w II Rzeczpospolitej jako nośnik idei niepodległego państwa polskiego i wizytówka jego najwyższych władz.</w:t>
      </w:r>
    </w:p>
    <w:p w14:paraId="49004DD0" w14:textId="77777777" w:rsidR="0012070D" w:rsidRDefault="0012070D" w:rsidP="007B242D">
      <w:pPr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</w:p>
    <w:p w14:paraId="3BA36101" w14:textId="77777777" w:rsidR="0012070D" w:rsidRDefault="0012070D" w:rsidP="007B242D">
      <w:pPr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</w:p>
    <w:p w14:paraId="35B7E05F" w14:textId="2E778E85" w:rsidR="007B242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  <w:r w:rsidRPr="007B242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Zamek Prezydentów II RP</w:t>
      </w:r>
    </w:p>
    <w:p w14:paraId="6A2764F7" w14:textId="77777777" w:rsidR="007B242D" w:rsidRPr="007B242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Po odzyskaniu przez Polskę niepodległości w 1918 r Zamek został oddany do dyspozycji najpierw Naczelnika Państwa Józefa Piłsudskiego, a następnie prezydentów RP. Prezydentura Gabriela Narutowicza trwała zbyt krótko, by zdążył urządzić się na Zamku, ale już Stanisław Wojciechowski, chociaż rezydował w Belwederze, część swojej politycznej i reprezentacyjnej aktywności realizował również w historycznej siedzibie królów. Po 1926 r. prezydent Ignacy Mościcki zdecydował się nie tylko urzędować, ale także zamieszkać w zamkowych apartamentach. Przez kolejne 13 lat do Zamku przybywali dyplomaci i głowy państw, odbywały się tu spotkania polityków, przyjęcia oficjalne i prywatne audiencje. Zamek ponownie stawał się symbolem, nośnikiem idei niepodległego państwa polskiego i wizytówką jego najwyższych władz.</w:t>
      </w:r>
    </w:p>
    <w:p w14:paraId="04594A60" w14:textId="20405729" w:rsidR="007B242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Odbudowa Zamku po zniszczeniach II wojny światowej ze względów politycznych nie przewidywała odtworzenia apartamentu prezydenckiego, który w latach 1926–1939 zajmował Ignacy Mościcki.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</w:t>
      </w: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W latach 90. XX w. na II piętrze Zamku czasowo funkcjonowała przestrzeń poświęcona Prezydentom II RP i polskim Władzom na Uchodźstwie.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</w:t>
      </w: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Obecnie obie ekspozycje wracają w nowej aranżacji.</w:t>
      </w:r>
    </w:p>
    <w:p w14:paraId="5F5C7F35" w14:textId="77777777" w:rsidR="00F567C6" w:rsidRPr="007B242D" w:rsidRDefault="00F567C6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</w:p>
    <w:p w14:paraId="7086F4E7" w14:textId="77777777" w:rsidR="007B242D" w:rsidRPr="0012070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  <w:r w:rsidRPr="0012070D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Gabinet Prezydenta Ignacego Mościckiego (1926–1939)</w:t>
      </w:r>
    </w:p>
    <w:p w14:paraId="046E2C52" w14:textId="77777777" w:rsidR="007B242D" w:rsidRPr="007B242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Wnętrze to symbolicznie przypomina międzywojenny, prezydencki okres w dziejach Zamku. Sercem biura i apartamentu głowy państwa był gabinet, w którym przyjmował kolejnych premierów i ministrów, gości zagranicznych i delegacje krajowe. Na rzecz prezydenta pracowały na Zamku dwie kancelarie: cywilna i wojskowa.</w:t>
      </w:r>
    </w:p>
    <w:p w14:paraId="11A6F692" w14:textId="77777777" w:rsidR="007B242D" w:rsidRPr="007B242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lastRenderedPageBreak/>
        <w:t>Dzięki fotografiom sprzed 1939 r. oraz zachowanemu kompletowi mebli ,,ze smokami”, można było zaaranżować wnętrze, nastrojem przypominające to, w którym urzędował prezydent. Ekspozycję uzupełniają portrety poprzedników Mościckiego – prezydentów Gabriela Narutowicza i Stanisława Wojciechowskiego – oraz popiersia: naczelnika państwa marszałka Józefa Piłsudskiego i premiera Ignacego Jana Paderewskiego.</w:t>
      </w:r>
    </w:p>
    <w:p w14:paraId="4D4DFC08" w14:textId="4916CF28" w:rsidR="007B242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W przejściu do drugiego pokoju znajdują się</w:t>
      </w:r>
      <w:r w:rsidR="006F12F3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odrestaurowane </w:t>
      </w: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,,drzwi </w:t>
      </w:r>
      <w:r w:rsidR="006F12F3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rzymskie</w:t>
      </w: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” </w:t>
      </w:r>
      <w:r w:rsidR="009365FF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br/>
      </w: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z ok. 1810 r., z kompletu, który w latach 30. XX w. stanowił wystrój sal recepcyjnych w tej części Zamku. Zniszczone w 1939 r., w czasie bombardowania gmachu przez Niemców, przypominają dramatyczny moment naszej historii.</w:t>
      </w:r>
    </w:p>
    <w:p w14:paraId="3415CD54" w14:textId="77777777" w:rsidR="00F567C6" w:rsidRPr="007B242D" w:rsidRDefault="00F567C6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bookmarkStart w:id="1" w:name="_GoBack"/>
      <w:bookmarkEnd w:id="1"/>
    </w:p>
    <w:p w14:paraId="43CA9333" w14:textId="77777777" w:rsidR="007B242D" w:rsidRPr="009365FF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  <w:r w:rsidRPr="009365FF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Gabinet Władz Polskich na Uchodźstwie (1939–1991)</w:t>
      </w:r>
    </w:p>
    <w:p w14:paraId="4D7DF2A1" w14:textId="77777777" w:rsidR="007B242D" w:rsidRPr="007B242D" w:rsidRDefault="007B242D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Pomieszczenie to nawiązuje do Siedziby Władz Polskich na Uchodźstwie, która od 1940 roku mieściła się w Londynie przy 43 Eaton Place i wśród Polonii nazywana była powszechnie „Zamkiem”. Placówka przestała funkcjonować po wyborach prezydenckich w Polsce w 1990 r., kiedy ostatni emigracyjny prezydent RP Ryszard Kaczorowski przekazał insygnia prezydenckie II Rzeczypospolitej prezydentowi Lechowi Wałęsie, kończąc w ten sposób działalność rządu londyńskiego.</w:t>
      </w:r>
    </w:p>
    <w:p w14:paraId="399EF967" w14:textId="77777777" w:rsidR="0012070D" w:rsidRDefault="007B242D" w:rsidP="00F567C6">
      <w:pPr>
        <w:spacing w:before="120" w:after="120"/>
        <w:jc w:val="both"/>
        <w:rPr>
          <w:rFonts w:ascii="Calibri" w:hAnsi="Calibri" w:cs="Calibri"/>
          <w:color w:val="0C0B0B"/>
        </w:rPr>
      </w:pPr>
      <w:r w:rsidRPr="007B242D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W gabinecie prezentowane są m.in. pamiątki przekazane z londyńskiej siedziby: część umeblowania prezydenckiego z kompletem portretów sześciu prezydentów: Władysława Raczkiewicza, Augusta Zaleskiego, Stanisława Ostrowskiego, Edwarda Raczyńskiego, Kazimierza Sabbata i Ryszarda Kaczorowskiego, tłoki pieczętne różnych organów państwowych sprzed 1939 r. oraz fragmenty prezydenckich zastaw stołowych (szkło, porcelana, srebra), pochodzących jeszcze z przedwojennego Zamku. Trzy kobierce wykonane w latach 1943–1944 w Isfahanie przez Polki, którym udało się wydostać z ZSRR, nawiązują do rozmaitych szlaków i losów polskiej wojennej emigracji.</w:t>
      </w:r>
      <w:r w:rsidR="0012070D" w:rsidRPr="0012070D">
        <w:rPr>
          <w:rFonts w:ascii="Calibri" w:hAnsi="Calibri" w:cs="Calibri"/>
          <w:color w:val="0C0B0B"/>
        </w:rPr>
        <w:t xml:space="preserve"> </w:t>
      </w:r>
    </w:p>
    <w:p w14:paraId="06629156" w14:textId="35848852" w:rsidR="0012070D" w:rsidRDefault="0012070D" w:rsidP="00F567C6">
      <w:pPr>
        <w:spacing w:before="120" w:after="120"/>
        <w:jc w:val="both"/>
        <w:rPr>
          <w:rFonts w:ascii="Calibri" w:hAnsi="Calibri" w:cs="Calibri"/>
          <w:color w:val="0C0B0B"/>
        </w:rPr>
      </w:pPr>
    </w:p>
    <w:p w14:paraId="65465955" w14:textId="5488CB4F" w:rsidR="0012070D" w:rsidRPr="009365FF" w:rsidRDefault="009365FF" w:rsidP="00F567C6">
      <w:pPr>
        <w:spacing w:before="120" w:after="120"/>
        <w:jc w:val="both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  <w:r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Album „</w:t>
      </w:r>
      <w:r w:rsidRPr="009365FF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Zamek Królewski w okresie II Rzeczypospolitej</w:t>
      </w:r>
      <w:r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”</w:t>
      </w:r>
    </w:p>
    <w:p w14:paraId="78F3117C" w14:textId="34740F79" w:rsidR="009365FF" w:rsidRDefault="009365FF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Otwarciu ekspozycji towarzyszy najnowsze </w:t>
      </w:r>
      <w:r w:rsidRPr="009365FF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wydawnictw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o</w:t>
      </w:r>
      <w:r w:rsidRPr="009365FF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Arx Regia </w:t>
      </w:r>
      <w:r w:rsidRPr="009365FF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„Zamek Królewski w okresie II Rzeczypospolitej. Rezydencja Prezydenta Mościckiego”</w:t>
      </w:r>
      <w:r w:rsidRPr="009365FF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pod redakcją merytoryczną Anny Czekaj, kustosza Zamku Królewskiego w Warszawie. </w:t>
      </w:r>
    </w:p>
    <w:p w14:paraId="071C5DC8" w14:textId="29B054EA" w:rsidR="009365FF" w:rsidRPr="009365FF" w:rsidRDefault="009365FF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9365FF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Historia międzywojennego Zamku – symbolu idei niepodległego państwa polskiego i wizytówki jego najwyższych władz – przedstawiona 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została </w:t>
      </w:r>
      <w:r w:rsidRPr="009365FF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na ponad 200 archiwalnych fotogra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f</w:t>
      </w:r>
      <w:r w:rsidR="008C4CBC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iach i w esejach znawców epoki.</w:t>
      </w:r>
    </w:p>
    <w:p w14:paraId="4CA49248" w14:textId="77777777" w:rsidR="009365FF" w:rsidRPr="009365FF" w:rsidRDefault="009365FF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9365FF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„Album o Zamku w czasach II Rzeczypospolitej pokazuje nieco inne oblicze rezydencji [...] Liczne barwne wspomnienia układają się w mozaikę efektownych obrazów i wyobrażeń oraz całą serię scen, wzbogacających atmosferę gmachu i odzwierciedlających żywą więź społeczną. Przerzucając kartki książki, jesteśmy pod wrażeniem świata, który wprawdzie bezpowrotnie zginął, ale nadal fascynuje i pozostaje atrakcyjnym wzorem” (prof. dr hab. Wojciech Fałkowski, Dyrektor Zamku Królewskiego w Warszawie – Muzeum)</w:t>
      </w:r>
    </w:p>
    <w:p w14:paraId="73D1E1ED" w14:textId="356A06CD" w:rsidR="007B242D" w:rsidRPr="007B242D" w:rsidRDefault="00F567C6" w:rsidP="00F567C6">
      <w:pPr>
        <w:spacing w:before="120" w:after="120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F567C6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Pokoje Prezydentów II RP i Władz na Uchodźstwie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</w:t>
      </w:r>
      <w:r w:rsidRPr="00F567C6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będą dostępne w ramach biletu na zwiedzanie Trasy Królewskiej.</w:t>
      </w:r>
    </w:p>
    <w:p w14:paraId="3BF28C58" w14:textId="4613BD9E" w:rsidR="00A71478" w:rsidRPr="00DB26C6" w:rsidRDefault="00A71478" w:rsidP="00C94CD7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Cambria" w:hAnsi="Cambria"/>
        </w:rPr>
      </w:pPr>
    </w:p>
    <w:p w14:paraId="2AD34F86" w14:textId="31A8542D" w:rsidR="006A2623" w:rsidRDefault="006A2623" w:rsidP="006A2623">
      <w:pPr>
        <w:jc w:val="both"/>
        <w:rPr>
          <w:rStyle w:val="czeinternetowe"/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b/>
          <w:szCs w:val="24"/>
        </w:rPr>
        <w:lastRenderedPageBreak/>
        <w:t>Szczegółowe informacje</w:t>
      </w:r>
      <w:r w:rsidRPr="00875CAF">
        <w:rPr>
          <w:rFonts w:ascii="Cambria" w:hAnsi="Cambria" w:cstheme="minorHAnsi"/>
          <w:szCs w:val="24"/>
        </w:rPr>
        <w:t>:</w:t>
      </w:r>
      <w:r w:rsidRPr="00875CAF">
        <w:rPr>
          <w:rFonts w:ascii="Cambria" w:hAnsi="Cambria" w:cstheme="minorHAnsi"/>
        </w:rPr>
        <w:t xml:space="preserve"> </w:t>
      </w:r>
      <w:hyperlink r:id="rId8">
        <w:r w:rsidRPr="00875CAF">
          <w:rPr>
            <w:rStyle w:val="czeinternetowe"/>
            <w:rFonts w:ascii="Cambria" w:hAnsi="Cambria" w:cstheme="minorHAnsi"/>
            <w:szCs w:val="24"/>
          </w:rPr>
          <w:t>https://www.zamek-krolewski.pl/</w:t>
        </w:r>
      </w:hyperlink>
    </w:p>
    <w:p w14:paraId="079E82A7" w14:textId="77777777" w:rsidR="006A2623" w:rsidRDefault="006A2623" w:rsidP="006A2623">
      <w:pPr>
        <w:jc w:val="both"/>
        <w:rPr>
          <w:rStyle w:val="czeinternetowe"/>
          <w:rFonts w:ascii="Cambria" w:hAnsi="Cambria" w:cstheme="minorHAnsi"/>
          <w:szCs w:val="24"/>
        </w:rPr>
      </w:pPr>
    </w:p>
    <w:p w14:paraId="6706F245" w14:textId="77777777" w:rsidR="006A2623" w:rsidRPr="00875CAF" w:rsidRDefault="006A2623" w:rsidP="006A2623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Więcej materiałów fotograficznych i graficznych dostępnych na zamówienie, zapraszamy do współpracy redakcyjnej. </w:t>
      </w:r>
    </w:p>
    <w:p w14:paraId="1089245A" w14:textId="77777777" w:rsidR="006A2623" w:rsidRPr="00875CAF" w:rsidRDefault="006A2623" w:rsidP="006A2623">
      <w:pPr>
        <w:jc w:val="both"/>
        <w:rPr>
          <w:rStyle w:val="czeinternetowe"/>
          <w:rFonts w:ascii="Cambria" w:hAnsi="Cambria" w:cstheme="minorHAnsi"/>
          <w:szCs w:val="24"/>
        </w:rPr>
      </w:pPr>
    </w:p>
    <w:p w14:paraId="784437A8" w14:textId="77777777" w:rsidR="006A2623" w:rsidRPr="00875CAF" w:rsidRDefault="006A2623" w:rsidP="006A2623">
      <w:pPr>
        <w:jc w:val="both"/>
        <w:rPr>
          <w:rFonts w:ascii="Cambria" w:hAnsi="Cambria" w:cstheme="minorHAnsi"/>
          <w:b/>
          <w:szCs w:val="24"/>
        </w:rPr>
      </w:pPr>
      <w:r w:rsidRPr="00875CAF">
        <w:rPr>
          <w:rFonts w:ascii="Cambria" w:hAnsi="Cambria" w:cstheme="minorHAnsi"/>
          <w:b/>
          <w:szCs w:val="24"/>
        </w:rPr>
        <w:t xml:space="preserve">Zapraszamy do śledzenia naszych mediów społecznościowych z bieżącą ofertą! </w:t>
      </w:r>
    </w:p>
    <w:p w14:paraId="1E5A75D6" w14:textId="77777777" w:rsidR="006A2623" w:rsidRPr="00875CAF" w:rsidRDefault="006A2623" w:rsidP="006A2623">
      <w:pPr>
        <w:jc w:val="both"/>
        <w:rPr>
          <w:rFonts w:ascii="Cambria" w:hAnsi="Cambria" w:cstheme="minorHAnsi"/>
          <w:szCs w:val="24"/>
        </w:rPr>
      </w:pPr>
    </w:p>
    <w:p w14:paraId="0F675655" w14:textId="77777777" w:rsidR="006A2623" w:rsidRPr="00875CAF" w:rsidRDefault="006A2623" w:rsidP="006A2623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b/>
          <w:szCs w:val="24"/>
        </w:rPr>
        <w:t>Kontakt dla mediów</w:t>
      </w:r>
      <w:r w:rsidRPr="00875CAF">
        <w:rPr>
          <w:rFonts w:ascii="Cambria" w:hAnsi="Cambria" w:cstheme="minorHAnsi"/>
          <w:szCs w:val="24"/>
        </w:rPr>
        <w:t>:</w:t>
      </w:r>
    </w:p>
    <w:p w14:paraId="174CB64B" w14:textId="4077F229" w:rsidR="006A2623" w:rsidRPr="00875CAF" w:rsidRDefault="006A2623" w:rsidP="006A2623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>Paulina Szwed-Piestrzeniewicz</w:t>
      </w:r>
      <w:r w:rsidR="008B55B4">
        <w:rPr>
          <w:rFonts w:ascii="Cambria" w:hAnsi="Cambria" w:cstheme="minorHAnsi"/>
          <w:szCs w:val="24"/>
        </w:rPr>
        <w:t xml:space="preserve">, </w:t>
      </w:r>
      <w:r w:rsidRPr="00875CAF">
        <w:rPr>
          <w:rFonts w:ascii="Cambria" w:hAnsi="Cambria" w:cstheme="minorHAnsi"/>
          <w:szCs w:val="24"/>
        </w:rPr>
        <w:t>tel.: +48 22 35 55 346</w:t>
      </w:r>
    </w:p>
    <w:p w14:paraId="74FA0ABF" w14:textId="77777777" w:rsidR="006A2623" w:rsidRPr="00875CAF" w:rsidRDefault="006A2623" w:rsidP="006A2623">
      <w:pPr>
        <w:jc w:val="both"/>
        <w:rPr>
          <w:rFonts w:ascii="Cambria" w:hAnsi="Cambria" w:cstheme="minorHAnsi"/>
          <w:szCs w:val="24"/>
        </w:rPr>
      </w:pPr>
    </w:p>
    <w:p w14:paraId="32BBEF14" w14:textId="46F2E572" w:rsidR="00ED36FC" w:rsidRDefault="006A2623" w:rsidP="006D3332">
      <w:pPr>
        <w:jc w:val="both"/>
        <w:rPr>
          <w:rStyle w:val="Hipercze"/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>Anna Śmigielska</w:t>
      </w:r>
      <w:r w:rsidR="008B55B4">
        <w:rPr>
          <w:rFonts w:ascii="Cambria" w:hAnsi="Cambria" w:cstheme="minorHAnsi"/>
          <w:szCs w:val="24"/>
        </w:rPr>
        <w:t xml:space="preserve">, </w:t>
      </w:r>
      <w:r w:rsidRPr="00E02288">
        <w:rPr>
          <w:rFonts w:ascii="Cambria" w:hAnsi="Cambria" w:cstheme="minorHAnsi"/>
          <w:szCs w:val="24"/>
        </w:rPr>
        <w:t>tel.: +48</w:t>
      </w:r>
      <w:r>
        <w:rPr>
          <w:rFonts w:ascii="Cambria" w:hAnsi="Cambria" w:cstheme="minorHAnsi"/>
          <w:szCs w:val="24"/>
        </w:rPr>
        <w:t xml:space="preserve"> </w:t>
      </w:r>
      <w:r w:rsidRPr="00E02288">
        <w:rPr>
          <w:rFonts w:ascii="Cambria" w:hAnsi="Cambria" w:cstheme="minorHAnsi"/>
          <w:szCs w:val="24"/>
        </w:rPr>
        <w:t>535</w:t>
      </w:r>
      <w:r>
        <w:rPr>
          <w:rFonts w:ascii="Cambria" w:hAnsi="Cambria" w:cstheme="minorHAnsi"/>
          <w:szCs w:val="24"/>
        </w:rPr>
        <w:t xml:space="preserve"> </w:t>
      </w:r>
      <w:r w:rsidRPr="00E02288">
        <w:rPr>
          <w:rFonts w:ascii="Cambria" w:hAnsi="Cambria" w:cstheme="minorHAnsi"/>
          <w:szCs w:val="24"/>
        </w:rPr>
        <w:t>977</w:t>
      </w:r>
      <w:r w:rsidR="008B55B4">
        <w:rPr>
          <w:rFonts w:ascii="Cambria" w:hAnsi="Cambria" w:cstheme="minorHAnsi"/>
          <w:szCs w:val="24"/>
        </w:rPr>
        <w:t> </w:t>
      </w:r>
      <w:r w:rsidRPr="00E02288">
        <w:rPr>
          <w:rFonts w:ascii="Cambria" w:hAnsi="Cambria" w:cstheme="minorHAnsi"/>
          <w:szCs w:val="24"/>
        </w:rPr>
        <w:t>115</w:t>
      </w:r>
      <w:r w:rsidR="008B55B4">
        <w:rPr>
          <w:rFonts w:ascii="Cambria" w:hAnsi="Cambria" w:cstheme="minorHAnsi"/>
          <w:szCs w:val="24"/>
        </w:rPr>
        <w:t xml:space="preserve">, </w:t>
      </w:r>
      <w:hyperlink r:id="rId9" w:history="1">
        <w:r w:rsidRPr="00E02288">
          <w:rPr>
            <w:rStyle w:val="Hipercze"/>
            <w:rFonts w:ascii="Cambria" w:hAnsi="Cambria" w:cstheme="minorHAnsi"/>
            <w:szCs w:val="24"/>
          </w:rPr>
          <w:t>media@zamek-krolewski.waw.pl</w:t>
        </w:r>
      </w:hyperlink>
    </w:p>
    <w:p w14:paraId="6F5932AF" w14:textId="77777777" w:rsidR="00F567C6" w:rsidRDefault="00F567C6" w:rsidP="006D3332">
      <w:pPr>
        <w:jc w:val="both"/>
        <w:rPr>
          <w:rFonts w:ascii="Cambria" w:eastAsia="Times New Roman" w:hAnsi="Cambria" w:cs="Times New Roman"/>
          <w:color w:val="0C0B0B"/>
          <w:szCs w:val="24"/>
          <w:lang w:eastAsia="pl-PL"/>
        </w:rPr>
      </w:pPr>
    </w:p>
    <w:p w14:paraId="7650E9EB" w14:textId="63F63457" w:rsidR="002F6A6D" w:rsidRPr="005D1584" w:rsidRDefault="00F567C6" w:rsidP="007B242D">
      <w:r w:rsidRPr="007B242D">
        <w:rPr>
          <w:rFonts w:ascii="Verdana" w:eastAsia="Times New Roman" w:hAnsi="Verdana" w:cs="Times New Roman"/>
          <w:noProof/>
          <w:color w:val="A70909"/>
          <w:szCs w:val="24"/>
          <w:bdr w:val="none" w:sz="0" w:space="0" w:color="auto" w:frame="1"/>
          <w:lang w:eastAsia="pl-PL"/>
        </w:rPr>
        <w:drawing>
          <wp:inline distT="0" distB="0" distL="0" distR="0" wp14:anchorId="7742D8FA" wp14:editId="425CDD1D">
            <wp:extent cx="5760720" cy="3228991"/>
            <wp:effectExtent l="0" t="0" r="0" b="9525"/>
            <wp:docPr id="7" name="Obraz 7" descr="logotyp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A6D" w:rsidRPr="005D15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4C3E" w14:textId="77777777" w:rsidR="00FC13E7" w:rsidRDefault="00FC13E7" w:rsidP="00AC5C22">
      <w:r>
        <w:separator/>
      </w:r>
    </w:p>
  </w:endnote>
  <w:endnote w:type="continuationSeparator" w:id="0">
    <w:p w14:paraId="22E184A3" w14:textId="77777777" w:rsidR="00FC13E7" w:rsidRDefault="00FC13E7" w:rsidP="00A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2175" w14:textId="77777777" w:rsidR="00372AC1" w:rsidRDefault="00372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6292"/>
      <w:docPartObj>
        <w:docPartGallery w:val="Page Numbers (Bottom of Page)"/>
        <w:docPartUnique/>
      </w:docPartObj>
    </w:sdtPr>
    <w:sdtEndPr/>
    <w:sdtContent>
      <w:p w14:paraId="7474F577" w14:textId="53C793A6" w:rsidR="00372AC1" w:rsidRDefault="00372AC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F3">
          <w:rPr>
            <w:noProof/>
          </w:rPr>
          <w:t>2</w:t>
        </w:r>
        <w:r>
          <w:fldChar w:fldCharType="end"/>
        </w:r>
      </w:p>
    </w:sdtContent>
  </w:sdt>
  <w:p w14:paraId="45F9DB4E" w14:textId="77777777" w:rsidR="00372AC1" w:rsidRDefault="00372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B74D" w14:textId="77777777" w:rsidR="00372AC1" w:rsidRDefault="00372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A2C6" w14:textId="77777777" w:rsidR="00FC13E7" w:rsidRDefault="00FC13E7" w:rsidP="00AC5C22">
      <w:r>
        <w:separator/>
      </w:r>
    </w:p>
  </w:footnote>
  <w:footnote w:type="continuationSeparator" w:id="0">
    <w:p w14:paraId="6FE3671D" w14:textId="77777777" w:rsidR="00FC13E7" w:rsidRDefault="00FC13E7" w:rsidP="00AC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BE7A" w14:textId="77777777" w:rsidR="00372AC1" w:rsidRDefault="00372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EE6A" w14:textId="77777777" w:rsidR="00372AC1" w:rsidRDefault="00372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BFEB" w14:textId="77777777" w:rsidR="00372AC1" w:rsidRDefault="00372A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F"/>
    <w:rsid w:val="00002EBB"/>
    <w:rsid w:val="00011EE5"/>
    <w:rsid w:val="0012070D"/>
    <w:rsid w:val="00124F70"/>
    <w:rsid w:val="001767D6"/>
    <w:rsid w:val="001C3B43"/>
    <w:rsid w:val="0022645F"/>
    <w:rsid w:val="002D3133"/>
    <w:rsid w:val="002F5041"/>
    <w:rsid w:val="002F6A6D"/>
    <w:rsid w:val="003226A7"/>
    <w:rsid w:val="00371570"/>
    <w:rsid w:val="00372AC1"/>
    <w:rsid w:val="00374F10"/>
    <w:rsid w:val="00412896"/>
    <w:rsid w:val="00551981"/>
    <w:rsid w:val="00566418"/>
    <w:rsid w:val="005A197F"/>
    <w:rsid w:val="005B6A70"/>
    <w:rsid w:val="005D1584"/>
    <w:rsid w:val="005D4817"/>
    <w:rsid w:val="005F4B95"/>
    <w:rsid w:val="00613860"/>
    <w:rsid w:val="0061721A"/>
    <w:rsid w:val="006A2623"/>
    <w:rsid w:val="006B6A4C"/>
    <w:rsid w:val="006C5F5F"/>
    <w:rsid w:val="006D3332"/>
    <w:rsid w:val="006F12F3"/>
    <w:rsid w:val="007B242D"/>
    <w:rsid w:val="007C5218"/>
    <w:rsid w:val="007D7A6D"/>
    <w:rsid w:val="00831DEB"/>
    <w:rsid w:val="00881A38"/>
    <w:rsid w:val="008946E5"/>
    <w:rsid w:val="008B55B4"/>
    <w:rsid w:val="008C4CBC"/>
    <w:rsid w:val="008E0AE5"/>
    <w:rsid w:val="00905A96"/>
    <w:rsid w:val="009365FF"/>
    <w:rsid w:val="00970214"/>
    <w:rsid w:val="009C704C"/>
    <w:rsid w:val="00A71478"/>
    <w:rsid w:val="00A72AD4"/>
    <w:rsid w:val="00AC508D"/>
    <w:rsid w:val="00AC5C22"/>
    <w:rsid w:val="00B42373"/>
    <w:rsid w:val="00B91BA4"/>
    <w:rsid w:val="00BD44D9"/>
    <w:rsid w:val="00C94CD7"/>
    <w:rsid w:val="00D20DCA"/>
    <w:rsid w:val="00D84333"/>
    <w:rsid w:val="00DB26C6"/>
    <w:rsid w:val="00DF7CBE"/>
    <w:rsid w:val="00E27D58"/>
    <w:rsid w:val="00E40720"/>
    <w:rsid w:val="00E75EF2"/>
    <w:rsid w:val="00EB3877"/>
    <w:rsid w:val="00ED36FC"/>
    <w:rsid w:val="00EF5889"/>
    <w:rsid w:val="00F24CA1"/>
    <w:rsid w:val="00F3770E"/>
    <w:rsid w:val="00F454B0"/>
    <w:rsid w:val="00F567C6"/>
    <w:rsid w:val="00F6479F"/>
    <w:rsid w:val="00F85AA9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0D5"/>
  <w15:chartTrackingRefBased/>
  <w15:docId w15:val="{B55AE4F9-605B-4378-9C43-DDACE774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C22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5C22"/>
    <w:rPr>
      <w:i/>
      <w:iCs/>
    </w:rPr>
  </w:style>
  <w:style w:type="character" w:styleId="Pogrubienie">
    <w:name w:val="Strong"/>
    <w:basedOn w:val="Domylnaczcionkaakapitu"/>
    <w:uiPriority w:val="22"/>
    <w:qFormat/>
    <w:rsid w:val="00AC5C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5C2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C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C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C2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B26C6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C94C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2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AC1"/>
  </w:style>
  <w:style w:type="paragraph" w:styleId="Stopka">
    <w:name w:val="footer"/>
    <w:basedOn w:val="Normalny"/>
    <w:link w:val="StopkaZnak"/>
    <w:uiPriority w:val="99"/>
    <w:unhideWhenUsed/>
    <w:rsid w:val="00372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krolewski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zamek-krolewski.pl/__data/assets/image/0016/102553/ZK-Grafika-na-wernisaz-Pokoje-prezydenckie-UHD-3840x2160-pix-2.jp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edia@zamek-krolewski.w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Szwed</dc:creator>
  <cp:keywords/>
  <dc:description/>
  <cp:lastModifiedBy>Szymon Majcherowicz</cp:lastModifiedBy>
  <cp:revision>6</cp:revision>
  <dcterms:created xsi:type="dcterms:W3CDTF">2021-12-17T10:35:00Z</dcterms:created>
  <dcterms:modified xsi:type="dcterms:W3CDTF">2021-12-23T12:45:00Z</dcterms:modified>
</cp:coreProperties>
</file>